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ADDB">
      <w:pPr>
        <w:jc w:val="center"/>
        <w:rPr>
          <w:rFonts w:hint="default" w:eastAsia="微软雅黑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射频控温热凝器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需求参数</w:t>
      </w:r>
    </w:p>
    <w:p w14:paraId="220E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1、适应症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适用于三叉神经痛和椎间盘源性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疼痛的治疗。</w:t>
      </w:r>
    </w:p>
    <w:p w14:paraId="51696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2、射频频率：≥400KHz。</w:t>
      </w:r>
    </w:p>
    <w:p w14:paraId="33111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3、显示屏：≥7寸触控屏显示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中文操作界面，操作简单方便。</w:t>
      </w:r>
    </w:p>
    <w:p w14:paraId="6CA31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3、工作电极针及穿刺针有≥两种长度规格可供客户选择，满足不同病症需求。</w:t>
      </w:r>
    </w:p>
    <w:p w14:paraId="6857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4、手控开关;可由手控开关控制热凝、电刺激的启动或停止；</w:t>
      </w:r>
    </w:p>
    <w:p w14:paraId="21E6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5、具有输出功率校准模式，治疗输出功率：≤50W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具备极板脱落报警功能。</w:t>
      </w:r>
    </w:p>
    <w:p w14:paraId="0B28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6、包括单极、双极射频模式。</w:t>
      </w:r>
    </w:p>
    <w:p w14:paraId="07A4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7、脉冲射频温度：</w:t>
      </w:r>
      <w:r>
        <w:rPr>
          <w:rFonts w:hint="eastAsia"/>
          <w:sz w:val="28"/>
          <w:szCs w:val="28"/>
          <w:lang w:val="en-US" w:eastAsia="zh-CN"/>
        </w:rPr>
        <w:t>可调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脉冲射频频率可调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与连续射频可自由切换。</w:t>
      </w:r>
    </w:p>
    <w:p w14:paraId="00468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8、动态监测射频针头和负极板之间的阻抗，阻抗范围：≤3000Ω</w:t>
      </w:r>
    </w:p>
    <w:p w14:paraId="2CF0F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9、双极射频模式、持续射频模式及脉冲模式均可实现双极射频模式操作。</w:t>
      </w:r>
    </w:p>
    <w:p w14:paraId="3613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10、刺激模式;通过刺激进行感觉和运动神经鉴别辅助穿刺定位。</w:t>
      </w:r>
    </w:p>
    <w:p w14:paraId="592B6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11、标准射频损毁模式;包括不限于自动、手动控制模式，毁损温度及时间可调。</w:t>
      </w:r>
    </w:p>
    <w:p w14:paraId="70BB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12、射频椎间盘热凝模式;具备椎间盘内测温功能，精确控制毁损灶的范围。射频损毁模式下，损毁前和损毁中连续阻抗测试。刺激脉冲频率：≤90HZ。</w:t>
      </w:r>
    </w:p>
    <w:p w14:paraId="4D8E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13、系统自检功能，能自动检测系统各单元工作是否正常，并给予显示或报警。</w:t>
      </w:r>
    </w:p>
    <w:p w14:paraId="32B0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14、温度及阻抗数据曲线全程实时显示。具有高温保护功能。</w:t>
      </w:r>
    </w:p>
    <w:p w14:paraId="4D04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15、控制与输出全数字化，具有更高的安全性与精确性。</w:t>
      </w:r>
    </w:p>
    <w:p w14:paraId="5A238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16、倒计时功能：具有有效消融时间的计时功能，帮助临床更精确地判断射频消融过程。</w:t>
      </w:r>
    </w:p>
    <w:p w14:paraId="2F64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17、售后服务能做到两小时响应，24小时备用机到位。</w:t>
      </w:r>
    </w:p>
    <w:p w14:paraId="09F6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★</w:t>
      </w:r>
      <w:r>
        <w:rPr>
          <w:rFonts w:hint="eastAsia"/>
          <w:sz w:val="28"/>
          <w:szCs w:val="28"/>
          <w:lang w:val="en-US" w:eastAsia="zh-CN"/>
        </w:rPr>
        <w:t>18、整机原厂</w:t>
      </w:r>
      <w:r>
        <w:rPr>
          <w:rFonts w:hint="eastAsia"/>
          <w:sz w:val="28"/>
          <w:szCs w:val="28"/>
        </w:rPr>
        <w:t>免费质保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年。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</w:t>
      </w:r>
    </w:p>
    <w:p w14:paraId="44AB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3748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</w:p>
    <w:p w14:paraId="385D7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射频控温热凝器配置清单</w:t>
      </w:r>
      <w:r>
        <w:rPr>
          <w:rFonts w:hint="eastAsia"/>
          <w:sz w:val="28"/>
          <w:szCs w:val="28"/>
          <w:lang w:val="en-US" w:eastAsia="zh-CN"/>
        </w:rPr>
        <w:t>包含但不限如下：</w:t>
      </w:r>
    </w:p>
    <w:p w14:paraId="44D3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序号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型号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数量</w:t>
      </w:r>
      <w:r>
        <w:rPr>
          <w:rFonts w:hint="eastAsia"/>
          <w:sz w:val="28"/>
          <w:szCs w:val="28"/>
        </w:rPr>
        <w:tab/>
      </w:r>
    </w:p>
    <w:p w14:paraId="23E6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主机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1 </w:t>
      </w:r>
    </w:p>
    <w:p w14:paraId="635A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电源线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1 </w:t>
      </w:r>
    </w:p>
    <w:p w14:paraId="0662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中性电极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10 </w:t>
      </w:r>
    </w:p>
    <w:p w14:paraId="446CD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中性电极电缆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2 </w:t>
      </w:r>
    </w:p>
    <w:p w14:paraId="055CB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射频电极针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正极长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 正极短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2 </w:t>
      </w:r>
    </w:p>
    <w:p w14:paraId="24E0A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射频穿刺针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短穿刺针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10  长穿刺针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10 </w:t>
      </w:r>
    </w:p>
    <w:p w14:paraId="2CADD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使用说明书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1 </w:t>
      </w:r>
    </w:p>
    <w:p w14:paraId="0C180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产品合格证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1 </w:t>
      </w:r>
    </w:p>
    <w:p w14:paraId="5C8A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安装验收单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</w:t>
      </w:r>
    </w:p>
    <w:p w14:paraId="6DC0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610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86" w:leftChars="2660" w:firstLine="70" w:firstLineChars="25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都安县人民医院                                                        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04F7E"/>
    <w:rsid w:val="0C90792D"/>
    <w:rsid w:val="1F745799"/>
    <w:rsid w:val="1F8F4381"/>
    <w:rsid w:val="289D3530"/>
    <w:rsid w:val="4510058A"/>
    <w:rsid w:val="4B867643"/>
    <w:rsid w:val="6460191F"/>
    <w:rsid w:val="6C6614EB"/>
    <w:rsid w:val="74CD0FDF"/>
    <w:rsid w:val="76AA2755"/>
    <w:rsid w:val="78A22F27"/>
    <w:rsid w:val="7EB15B99"/>
    <w:rsid w:val="7F60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734</Characters>
  <Lines>0</Lines>
  <Paragraphs>0</Paragraphs>
  <TotalTime>5</TotalTime>
  <ScaleCrop>false</ScaleCrop>
  <LinksUpToDate>false</LinksUpToDate>
  <CharactersWithSpaces>894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2025-11-26T10:10:00Z</dcterms:created>
  <dc:creator>Administrator</dc:creator>
  <cp:lastModifiedBy>笑而不语</cp:lastModifiedBy>
  <dcterms:modified xsi:type="dcterms:W3CDTF">2025-12-11T01:52:29Z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4C0FB04057BC4ABCB5539120F5C485B2_13</vt:lpwstr>
  </property>
</Properties>
</file>